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11391" w:rsidRDefault="008038BE" w:rsidP="00C11391">
      <w:pPr>
        <w:jc w:val="center"/>
        <w:rPr>
          <w:rFonts w:hint="cs"/>
          <w:b/>
          <w:bCs/>
          <w:sz w:val="40"/>
          <w:szCs w:val="40"/>
          <w:rtl/>
          <w:lang w:bidi="ar-EG"/>
        </w:rPr>
      </w:pPr>
      <w:r w:rsidRPr="00C11391">
        <w:rPr>
          <w:rFonts w:hint="cs"/>
          <w:b/>
          <w:bCs/>
          <w:sz w:val="40"/>
          <w:szCs w:val="40"/>
          <w:rtl/>
          <w:lang w:bidi="ar-EG"/>
        </w:rPr>
        <w:t>الاقليات المسلمة فى تايلاند</w:t>
      </w:r>
    </w:p>
    <w:p w:rsidR="008038BE" w:rsidRDefault="00C11391" w:rsidP="00C11391">
      <w:pPr>
        <w:jc w:val="center"/>
        <w:rPr>
          <w:rFonts w:hint="cs"/>
          <w:sz w:val="40"/>
          <w:szCs w:val="40"/>
          <w:rtl/>
          <w:lang w:bidi="ar-EG"/>
        </w:rPr>
      </w:pPr>
      <w:r>
        <w:rPr>
          <w:rFonts w:hint="cs"/>
          <w:noProof/>
          <w:sz w:val="40"/>
          <w:szCs w:val="40"/>
          <w:rtl/>
        </w:rPr>
        <w:drawing>
          <wp:inline distT="0" distB="0" distL="0" distR="0">
            <wp:extent cx="3581400" cy="2305050"/>
            <wp:effectExtent l="19050" t="0" r="0" b="0"/>
            <wp:docPr id="1" name="صورة 0" descr="5158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58_image003.gif"/>
                    <pic:cNvPicPr/>
                  </pic:nvPicPr>
                  <pic:blipFill>
                    <a:blip r:embed="rId6" cstate="print"/>
                    <a:stretch>
                      <a:fillRect/>
                    </a:stretch>
                  </pic:blipFill>
                  <pic:spPr>
                    <a:xfrm>
                      <a:off x="0" y="0"/>
                      <a:ext cx="3581400" cy="2305050"/>
                    </a:xfrm>
                    <a:prstGeom prst="rect">
                      <a:avLst/>
                    </a:prstGeom>
                  </pic:spPr>
                </pic:pic>
              </a:graphicData>
            </a:graphic>
          </wp:inline>
        </w:drawing>
      </w:r>
    </w:p>
    <w:p w:rsidR="008038BE" w:rsidRDefault="008038BE">
      <w:pPr>
        <w:rPr>
          <w:rFonts w:hint="cs"/>
          <w:sz w:val="32"/>
          <w:szCs w:val="32"/>
          <w:rtl/>
          <w:lang w:bidi="ar-EG"/>
        </w:rPr>
      </w:pPr>
      <w:r>
        <w:rPr>
          <w:rFonts w:hint="cs"/>
          <w:sz w:val="32"/>
          <w:szCs w:val="32"/>
          <w:rtl/>
          <w:lang w:bidi="ar-EG"/>
        </w:rPr>
        <w:t>تبلغ مساحة تايلا</w:t>
      </w:r>
      <w:r w:rsidR="0045755F">
        <w:rPr>
          <w:rFonts w:hint="cs"/>
          <w:sz w:val="32"/>
          <w:szCs w:val="32"/>
          <w:rtl/>
          <w:lang w:bidi="ar-EG"/>
        </w:rPr>
        <w:t>ند 520 الف كم مربع وعدد سكانها</w:t>
      </w:r>
      <w:r>
        <w:rPr>
          <w:rFonts w:hint="cs"/>
          <w:sz w:val="32"/>
          <w:szCs w:val="32"/>
          <w:rtl/>
          <w:lang w:bidi="ar-EG"/>
        </w:rPr>
        <w:t xml:space="preserve">  </w:t>
      </w:r>
      <w:r w:rsidR="0045755F">
        <w:rPr>
          <w:rFonts w:hint="cs"/>
          <w:sz w:val="32"/>
          <w:szCs w:val="32"/>
          <w:rtl/>
          <w:lang w:bidi="ar-EG"/>
        </w:rPr>
        <w:t>45 مليون نسمة</w:t>
      </w:r>
      <w:r>
        <w:rPr>
          <w:rFonts w:hint="cs"/>
          <w:sz w:val="32"/>
          <w:szCs w:val="32"/>
          <w:rtl/>
          <w:lang w:bidi="ar-EG"/>
        </w:rPr>
        <w:t xml:space="preserve"> يدين اغلبهم بالبوذية ويعيش بينهم عدد من المسلمين </w:t>
      </w:r>
      <w:r w:rsidR="0045755F">
        <w:rPr>
          <w:rFonts w:hint="cs"/>
          <w:sz w:val="32"/>
          <w:szCs w:val="32"/>
          <w:rtl/>
          <w:lang w:bidi="ar-EG"/>
        </w:rPr>
        <w:t xml:space="preserve">يقدر عددهم 5 مليون نسمه </w:t>
      </w:r>
    </w:p>
    <w:p w:rsidR="0045755F" w:rsidRDefault="0045755F">
      <w:pPr>
        <w:rPr>
          <w:rFonts w:hint="cs"/>
          <w:sz w:val="32"/>
          <w:szCs w:val="32"/>
          <w:rtl/>
          <w:lang w:bidi="ar-EG"/>
        </w:rPr>
      </w:pPr>
      <w:r>
        <w:rPr>
          <w:rFonts w:ascii="Arial" w:hAnsi="Arial" w:cs="Arial"/>
          <w:b/>
          <w:bCs/>
          <w:color w:val="333333"/>
          <w:sz w:val="27"/>
          <w:szCs w:val="27"/>
          <w:bdr w:val="none" w:sz="0" w:space="0" w:color="auto" w:frame="1"/>
          <w:shd w:val="clear" w:color="auto" w:fill="FFFFFF"/>
          <w:rtl/>
        </w:rPr>
        <w:t>ويوجد في تايلاند حوالي 2500 مسجد ومصلى، ويوجد في بانكوك المركز الإسلامي الوحيد في تايلاند، ويوجد العديد من الجمعيات والهيئات الخيرية والمدارس الابتدائية الإسلامية. وبعض المدارس ملحقة بالمساجد، وهناك مدارس إسلامية صيفية</w:t>
      </w:r>
      <w:r>
        <w:rPr>
          <w:rFonts w:ascii="Arial" w:hAnsi="Arial" w:cs="Arial"/>
          <w:b/>
          <w:bCs/>
          <w:color w:val="333333"/>
          <w:sz w:val="27"/>
          <w:szCs w:val="27"/>
          <w:bdr w:val="none" w:sz="0" w:space="0" w:color="auto" w:frame="1"/>
          <w:shd w:val="clear" w:color="auto" w:fill="FFFFFF"/>
        </w:rPr>
        <w:t>.</w:t>
      </w:r>
      <w:r>
        <w:rPr>
          <w:rStyle w:val="apple-converted-space"/>
          <w:rFonts w:ascii="Arial" w:hAnsi="Arial" w:cs="Arial"/>
          <w:b/>
          <w:bCs/>
          <w:color w:val="333333"/>
          <w:sz w:val="27"/>
          <w:szCs w:val="27"/>
          <w:bdr w:val="none" w:sz="0" w:space="0" w:color="auto" w:frame="1"/>
          <w:shd w:val="clear" w:color="auto" w:fill="FFFFFF"/>
        </w:rPr>
        <w:t> </w:t>
      </w:r>
      <w:r>
        <w:rPr>
          <w:rFonts w:ascii="Arial" w:hAnsi="Arial" w:cs="Arial"/>
          <w:b/>
          <w:bCs/>
          <w:color w:val="333333"/>
          <w:sz w:val="27"/>
          <w:szCs w:val="27"/>
          <w:bdr w:val="none" w:sz="0" w:space="0" w:color="auto" w:frame="1"/>
          <w:shd w:val="clear" w:color="auto" w:fill="FFFFFF"/>
        </w:rPr>
        <w:br/>
      </w:r>
      <w:r>
        <w:rPr>
          <w:rFonts w:ascii="Arial" w:hAnsi="Arial" w:cs="Arial"/>
          <w:b/>
          <w:bCs/>
          <w:color w:val="333333"/>
          <w:sz w:val="27"/>
          <w:szCs w:val="27"/>
          <w:bdr w:val="none" w:sz="0" w:space="0" w:color="auto" w:frame="1"/>
          <w:shd w:val="clear" w:color="auto" w:fill="FFFFFF"/>
          <w:rtl/>
        </w:rPr>
        <w:t>وتتدخل الحكومة في الإشراف على التعليم الديني، وترغم المدارسَ الإسلامية على قبول غير المسلمين فيها وتفرض عليهم العلوم التايلاندية</w:t>
      </w:r>
      <w:r>
        <w:rPr>
          <w:rFonts w:ascii="Arial" w:hAnsi="Arial" w:cs="Arial"/>
          <w:b/>
          <w:bCs/>
          <w:color w:val="333333"/>
          <w:sz w:val="27"/>
          <w:szCs w:val="27"/>
          <w:bdr w:val="none" w:sz="0" w:space="0" w:color="auto" w:frame="1"/>
          <w:shd w:val="clear" w:color="auto" w:fill="FFFFFF"/>
        </w:rPr>
        <w:t>.</w:t>
      </w:r>
      <w:r>
        <w:rPr>
          <w:rFonts w:ascii="Arial" w:hAnsi="Arial" w:cs="Arial"/>
          <w:b/>
          <w:bCs/>
          <w:color w:val="333333"/>
          <w:sz w:val="27"/>
          <w:szCs w:val="27"/>
          <w:bdr w:val="none" w:sz="0" w:space="0" w:color="auto" w:frame="1"/>
          <w:shd w:val="clear" w:color="auto" w:fill="FFFFFF"/>
        </w:rPr>
        <w:br/>
      </w:r>
      <w:r>
        <w:rPr>
          <w:rFonts w:ascii="Arial" w:hAnsi="Arial" w:cs="Arial"/>
          <w:b/>
          <w:bCs/>
          <w:color w:val="333333"/>
          <w:sz w:val="27"/>
          <w:szCs w:val="27"/>
          <w:bdr w:val="none" w:sz="0" w:space="0" w:color="auto" w:frame="1"/>
          <w:shd w:val="clear" w:color="auto" w:fill="FFFFFF"/>
          <w:rtl/>
        </w:rPr>
        <w:t>وتمت ترجمة معاني القرآن إلى لغة التاي، وفي جنوب تايلاند تُستخدَم التراجم الماليزية للكتب الإسلامية، كما طُبعَت نسخ عربية من القرآن الكريم في تايلاند، والحاجة ماسة لترجمة الكتب الإسلامية إلى لغة التاي</w:t>
      </w:r>
      <w:r>
        <w:rPr>
          <w:rFonts w:ascii="Arial" w:hAnsi="Arial" w:cs="Arial"/>
          <w:b/>
          <w:bCs/>
          <w:color w:val="333333"/>
          <w:sz w:val="27"/>
          <w:szCs w:val="27"/>
          <w:bdr w:val="none" w:sz="0" w:space="0" w:color="auto" w:frame="1"/>
          <w:shd w:val="clear" w:color="auto" w:fill="FFFFFF"/>
        </w:rPr>
        <w:t>.</w:t>
      </w:r>
      <w:r>
        <w:rPr>
          <w:rStyle w:val="apple-converted-space"/>
          <w:rFonts w:ascii="Arial" w:hAnsi="Arial" w:cs="Arial"/>
          <w:b/>
          <w:bCs/>
          <w:color w:val="333333"/>
          <w:sz w:val="27"/>
          <w:szCs w:val="27"/>
          <w:bdr w:val="none" w:sz="0" w:space="0" w:color="auto" w:frame="1"/>
          <w:shd w:val="clear" w:color="auto" w:fill="FFFFFF"/>
        </w:rPr>
        <w:t> </w:t>
      </w:r>
      <w:r>
        <w:rPr>
          <w:rFonts w:ascii="Arial" w:hAnsi="Arial" w:cs="Arial"/>
          <w:b/>
          <w:bCs/>
          <w:color w:val="333333"/>
          <w:sz w:val="27"/>
          <w:szCs w:val="27"/>
          <w:bdr w:val="none" w:sz="0" w:space="0" w:color="auto" w:frame="1"/>
          <w:shd w:val="clear" w:color="auto" w:fill="FFFFFF"/>
        </w:rPr>
        <w:br/>
      </w:r>
      <w:r>
        <w:rPr>
          <w:rFonts w:ascii="Arial" w:hAnsi="Arial" w:cs="Arial"/>
          <w:b/>
          <w:bCs/>
          <w:color w:val="333333"/>
          <w:sz w:val="27"/>
          <w:szCs w:val="27"/>
          <w:bdr w:val="none" w:sz="0" w:space="0" w:color="auto" w:frame="1"/>
          <w:shd w:val="clear" w:color="auto" w:fill="FFFFFF"/>
          <w:rtl/>
        </w:rPr>
        <w:t>وفي تايلاند جريدتان إسلاميتان شهريتان</w:t>
      </w:r>
      <w:r>
        <w:rPr>
          <w:rFonts w:ascii="Arial" w:hAnsi="Arial" w:cs="Arial"/>
          <w:b/>
          <w:bCs/>
          <w:color w:val="333333"/>
          <w:sz w:val="27"/>
          <w:szCs w:val="27"/>
          <w:bdr w:val="none" w:sz="0" w:space="0" w:color="auto" w:frame="1"/>
          <w:shd w:val="clear" w:color="auto" w:fill="FFFFFF"/>
        </w:rPr>
        <w:t>:</w:t>
      </w:r>
      <w:r>
        <w:rPr>
          <w:rStyle w:val="apple-converted-space"/>
          <w:rFonts w:ascii="Arial" w:hAnsi="Arial" w:cs="Arial"/>
          <w:b/>
          <w:bCs/>
          <w:color w:val="333333"/>
          <w:sz w:val="27"/>
          <w:szCs w:val="27"/>
          <w:bdr w:val="none" w:sz="0" w:space="0" w:color="auto" w:frame="1"/>
          <w:shd w:val="clear" w:color="auto" w:fill="FFFFFF"/>
        </w:rPr>
        <w:t> </w:t>
      </w:r>
      <w:r>
        <w:rPr>
          <w:rFonts w:ascii="Arial" w:hAnsi="Arial" w:cs="Arial"/>
          <w:b/>
          <w:bCs/>
          <w:color w:val="333333"/>
          <w:sz w:val="27"/>
          <w:szCs w:val="27"/>
          <w:bdr w:val="none" w:sz="0" w:space="0" w:color="auto" w:frame="1"/>
          <w:shd w:val="clear" w:color="auto" w:fill="FFFFFF"/>
        </w:rPr>
        <w:br/>
      </w:r>
      <w:r>
        <w:rPr>
          <w:rFonts w:ascii="Arial" w:hAnsi="Arial" w:cs="Arial"/>
          <w:b/>
          <w:bCs/>
          <w:color w:val="333333"/>
          <w:sz w:val="27"/>
          <w:szCs w:val="27"/>
          <w:bdr w:val="none" w:sz="0" w:space="0" w:color="auto" w:frame="1"/>
          <w:shd w:val="clear" w:color="auto" w:fill="FFFFFF"/>
          <w:rtl/>
        </w:rPr>
        <w:t>إحداهما: تصدرها رابطة العالم الإسلامي وتسمى (الرابطة</w:t>
      </w:r>
      <w:r>
        <w:rPr>
          <w:rFonts w:ascii="Arial" w:hAnsi="Arial" w:cs="Arial"/>
          <w:b/>
          <w:bCs/>
          <w:color w:val="333333"/>
          <w:sz w:val="27"/>
          <w:szCs w:val="27"/>
          <w:bdr w:val="none" w:sz="0" w:space="0" w:color="auto" w:frame="1"/>
          <w:shd w:val="clear" w:color="auto" w:fill="FFFFFF"/>
        </w:rPr>
        <w:t>).</w:t>
      </w:r>
      <w:r>
        <w:rPr>
          <w:rStyle w:val="apple-converted-space"/>
          <w:rFonts w:ascii="Arial" w:hAnsi="Arial" w:cs="Arial"/>
          <w:b/>
          <w:bCs/>
          <w:color w:val="333333"/>
          <w:sz w:val="27"/>
          <w:szCs w:val="27"/>
          <w:bdr w:val="none" w:sz="0" w:space="0" w:color="auto" w:frame="1"/>
          <w:shd w:val="clear" w:color="auto" w:fill="FFFFFF"/>
        </w:rPr>
        <w:t> </w:t>
      </w:r>
      <w:r>
        <w:rPr>
          <w:rFonts w:ascii="Arial" w:hAnsi="Arial" w:cs="Arial"/>
          <w:b/>
          <w:bCs/>
          <w:color w:val="333333"/>
          <w:sz w:val="27"/>
          <w:szCs w:val="27"/>
          <w:bdr w:val="none" w:sz="0" w:space="0" w:color="auto" w:frame="1"/>
          <w:shd w:val="clear" w:color="auto" w:fill="FFFFFF"/>
        </w:rPr>
        <w:br/>
      </w:r>
      <w:r>
        <w:rPr>
          <w:rFonts w:ascii="Arial" w:hAnsi="Arial" w:cs="Arial"/>
          <w:b/>
          <w:bCs/>
          <w:color w:val="333333"/>
          <w:sz w:val="27"/>
          <w:szCs w:val="27"/>
          <w:bdr w:val="none" w:sz="0" w:space="0" w:color="auto" w:frame="1"/>
          <w:shd w:val="clear" w:color="auto" w:fill="FFFFFF"/>
          <w:rtl/>
        </w:rPr>
        <w:t>والثانية: كانت تسمى الجهاد، وقد توقفت</w:t>
      </w:r>
      <w:r>
        <w:rPr>
          <w:rFonts w:ascii="Arial" w:hAnsi="Arial" w:cs="Arial"/>
          <w:b/>
          <w:bCs/>
          <w:color w:val="333333"/>
          <w:sz w:val="27"/>
          <w:szCs w:val="27"/>
          <w:bdr w:val="none" w:sz="0" w:space="0" w:color="auto" w:frame="1"/>
          <w:shd w:val="clear" w:color="auto" w:fill="FFFFFF"/>
        </w:rPr>
        <w:t>.</w:t>
      </w:r>
      <w:r>
        <w:rPr>
          <w:rStyle w:val="apple-converted-space"/>
          <w:rFonts w:ascii="Arial" w:hAnsi="Arial" w:cs="Arial"/>
          <w:b/>
          <w:bCs/>
          <w:color w:val="333333"/>
          <w:sz w:val="27"/>
          <w:szCs w:val="27"/>
          <w:bdr w:val="none" w:sz="0" w:space="0" w:color="auto" w:frame="1"/>
          <w:shd w:val="clear" w:color="auto" w:fill="FFFFFF"/>
        </w:rPr>
        <w:t> </w:t>
      </w:r>
      <w:r>
        <w:rPr>
          <w:rFonts w:ascii="Arial" w:hAnsi="Arial" w:cs="Arial"/>
          <w:b/>
          <w:bCs/>
          <w:color w:val="333333"/>
          <w:sz w:val="27"/>
          <w:szCs w:val="27"/>
          <w:bdr w:val="none" w:sz="0" w:space="0" w:color="auto" w:frame="1"/>
          <w:shd w:val="clear" w:color="auto" w:fill="FFFFFF"/>
        </w:rPr>
        <w:br/>
      </w:r>
      <w:r>
        <w:rPr>
          <w:rFonts w:ascii="Arial" w:hAnsi="Arial" w:cs="Arial"/>
          <w:b/>
          <w:bCs/>
          <w:color w:val="333333"/>
          <w:sz w:val="27"/>
          <w:szCs w:val="27"/>
          <w:bdr w:val="none" w:sz="0" w:space="0" w:color="auto" w:frame="1"/>
          <w:shd w:val="clear" w:color="auto" w:fill="FFFFFF"/>
          <w:rtl/>
        </w:rPr>
        <w:t>وتبرز تحديات عديدة ضد المسلمين في قطاني خاصة؛ حيث تحاول السلطات البوذية التايلاندية إضعاف شوكة المسلمين وإذابتهم في الكيان التايلاندي ومن هذه التحديات</w:t>
      </w:r>
      <w:r>
        <w:rPr>
          <w:rFonts w:ascii="Arial" w:hAnsi="Arial" w:cs="Arial"/>
          <w:b/>
          <w:bCs/>
          <w:color w:val="333333"/>
          <w:sz w:val="27"/>
          <w:szCs w:val="27"/>
          <w:bdr w:val="none" w:sz="0" w:space="0" w:color="auto" w:frame="1"/>
          <w:shd w:val="clear" w:color="auto" w:fill="FFFFFF"/>
        </w:rPr>
        <w:t>:</w:t>
      </w:r>
      <w:r>
        <w:rPr>
          <w:rFonts w:ascii="Arial" w:hAnsi="Arial" w:cs="Arial"/>
          <w:b/>
          <w:bCs/>
          <w:color w:val="333333"/>
          <w:sz w:val="27"/>
          <w:szCs w:val="27"/>
          <w:bdr w:val="none" w:sz="0" w:space="0" w:color="auto" w:frame="1"/>
          <w:shd w:val="clear" w:color="auto" w:fill="FFFFFF"/>
        </w:rPr>
        <w:br/>
        <w:t xml:space="preserve">- </w:t>
      </w:r>
      <w:r>
        <w:rPr>
          <w:rFonts w:ascii="Arial" w:hAnsi="Arial" w:cs="Arial"/>
          <w:b/>
          <w:bCs/>
          <w:color w:val="333333"/>
          <w:sz w:val="27"/>
          <w:szCs w:val="27"/>
          <w:bdr w:val="none" w:sz="0" w:space="0" w:color="auto" w:frame="1"/>
          <w:shd w:val="clear" w:color="auto" w:fill="FFFFFF"/>
          <w:rtl/>
        </w:rPr>
        <w:t>تغيير أسماء المسلمين وتغير أسماء القرى والولايات وإلغاء حجاب المرأة</w:t>
      </w:r>
      <w:r>
        <w:rPr>
          <w:rFonts w:ascii="Arial" w:hAnsi="Arial" w:cs="Arial"/>
          <w:b/>
          <w:bCs/>
          <w:color w:val="333333"/>
          <w:sz w:val="27"/>
          <w:szCs w:val="27"/>
          <w:bdr w:val="none" w:sz="0" w:space="0" w:color="auto" w:frame="1"/>
          <w:shd w:val="clear" w:color="auto" w:fill="FFFFFF"/>
        </w:rPr>
        <w:t>.</w:t>
      </w:r>
      <w:r>
        <w:rPr>
          <w:rFonts w:ascii="Arial" w:hAnsi="Arial" w:cs="Arial"/>
          <w:b/>
          <w:bCs/>
          <w:color w:val="333333"/>
          <w:sz w:val="27"/>
          <w:szCs w:val="27"/>
          <w:bdr w:val="none" w:sz="0" w:space="0" w:color="auto" w:frame="1"/>
          <w:shd w:val="clear" w:color="auto" w:fill="FFFFFF"/>
        </w:rPr>
        <w:br/>
        <w:t xml:space="preserve">- </w:t>
      </w:r>
      <w:r>
        <w:rPr>
          <w:rFonts w:ascii="Arial" w:hAnsi="Arial" w:cs="Arial"/>
          <w:b/>
          <w:bCs/>
          <w:color w:val="333333"/>
          <w:sz w:val="27"/>
          <w:szCs w:val="27"/>
          <w:bdr w:val="none" w:sz="0" w:space="0" w:color="auto" w:frame="1"/>
          <w:shd w:val="clear" w:color="auto" w:fill="FFFFFF"/>
          <w:rtl/>
        </w:rPr>
        <w:t>الهجرة إلى قطاني: حيث تهجِّر السلطات التايلانديين البوذيين إلى قطاني للحد من الأغلبية المسلمة</w:t>
      </w:r>
      <w:r>
        <w:rPr>
          <w:rFonts w:ascii="Arial" w:hAnsi="Arial" w:cs="Arial"/>
          <w:b/>
          <w:bCs/>
          <w:color w:val="333333"/>
          <w:sz w:val="27"/>
          <w:szCs w:val="27"/>
          <w:bdr w:val="none" w:sz="0" w:space="0" w:color="auto" w:frame="1"/>
          <w:shd w:val="clear" w:color="auto" w:fill="FFFFFF"/>
        </w:rPr>
        <w:t>.</w:t>
      </w:r>
      <w:r>
        <w:rPr>
          <w:rFonts w:ascii="Arial" w:hAnsi="Arial" w:cs="Arial"/>
          <w:b/>
          <w:bCs/>
          <w:color w:val="333333"/>
          <w:sz w:val="27"/>
          <w:szCs w:val="27"/>
          <w:bdr w:val="none" w:sz="0" w:space="0" w:color="auto" w:frame="1"/>
          <w:shd w:val="clear" w:color="auto" w:fill="FFFFFF"/>
        </w:rPr>
        <w:br/>
        <w:t xml:space="preserve">- </w:t>
      </w:r>
      <w:r>
        <w:rPr>
          <w:rFonts w:ascii="Arial" w:hAnsi="Arial" w:cs="Arial"/>
          <w:b/>
          <w:bCs/>
          <w:color w:val="333333"/>
          <w:sz w:val="27"/>
          <w:szCs w:val="27"/>
          <w:bdr w:val="none" w:sz="0" w:space="0" w:color="auto" w:frame="1"/>
          <w:shd w:val="clear" w:color="auto" w:fill="FFFFFF"/>
          <w:rtl/>
        </w:rPr>
        <w:t>إضعاف اقتصاديات المناطق المسلمة: وذلك بتمليك أخصب الأراضي للبوذيين</w:t>
      </w:r>
      <w:r>
        <w:rPr>
          <w:rFonts w:ascii="Arial" w:hAnsi="Arial" w:cs="Arial"/>
          <w:b/>
          <w:bCs/>
          <w:color w:val="333333"/>
          <w:sz w:val="27"/>
          <w:szCs w:val="27"/>
          <w:bdr w:val="none" w:sz="0" w:space="0" w:color="auto" w:frame="1"/>
          <w:shd w:val="clear" w:color="auto" w:fill="FFFFFF"/>
        </w:rPr>
        <w:t>.</w:t>
      </w:r>
      <w:r>
        <w:rPr>
          <w:rFonts w:ascii="Arial" w:hAnsi="Arial" w:cs="Arial"/>
          <w:b/>
          <w:bCs/>
          <w:color w:val="333333"/>
          <w:sz w:val="27"/>
          <w:szCs w:val="27"/>
          <w:bdr w:val="none" w:sz="0" w:space="0" w:color="auto" w:frame="1"/>
          <w:shd w:val="clear" w:color="auto" w:fill="FFFFFF"/>
        </w:rPr>
        <w:br/>
        <w:t xml:space="preserve">- </w:t>
      </w:r>
      <w:r>
        <w:rPr>
          <w:rFonts w:ascii="Arial" w:hAnsi="Arial" w:cs="Arial"/>
          <w:b/>
          <w:bCs/>
          <w:color w:val="333333"/>
          <w:sz w:val="27"/>
          <w:szCs w:val="27"/>
          <w:bdr w:val="none" w:sz="0" w:space="0" w:color="auto" w:frame="1"/>
          <w:shd w:val="clear" w:color="auto" w:fill="FFFFFF"/>
          <w:rtl/>
        </w:rPr>
        <w:t>محاربة التعليم الإسلامي: من خلال محاولة فرض اللغة التايلاندية في الدواوين الحكومية</w:t>
      </w:r>
      <w:r>
        <w:rPr>
          <w:rFonts w:ascii="Arial" w:hAnsi="Arial" w:cs="Arial"/>
          <w:b/>
          <w:bCs/>
          <w:color w:val="333333"/>
          <w:sz w:val="27"/>
          <w:szCs w:val="27"/>
          <w:bdr w:val="none" w:sz="0" w:space="0" w:color="auto" w:frame="1"/>
          <w:shd w:val="clear" w:color="auto" w:fill="FFFFFF"/>
        </w:rPr>
        <w:t>.</w:t>
      </w:r>
      <w:r>
        <w:rPr>
          <w:rFonts w:ascii="Arial" w:hAnsi="Arial" w:cs="Arial"/>
          <w:b/>
          <w:bCs/>
          <w:color w:val="333333"/>
          <w:sz w:val="27"/>
          <w:szCs w:val="27"/>
          <w:bdr w:val="none" w:sz="0" w:space="0" w:color="auto" w:frame="1"/>
          <w:shd w:val="clear" w:color="auto" w:fill="FFFFFF"/>
        </w:rPr>
        <w:br/>
        <w:t xml:space="preserve">- </w:t>
      </w:r>
      <w:r>
        <w:rPr>
          <w:rFonts w:ascii="Arial" w:hAnsi="Arial" w:cs="Arial"/>
          <w:b/>
          <w:bCs/>
          <w:color w:val="333333"/>
          <w:sz w:val="27"/>
          <w:szCs w:val="27"/>
          <w:bdr w:val="none" w:sz="0" w:space="0" w:color="auto" w:frame="1"/>
          <w:shd w:val="clear" w:color="auto" w:fill="FFFFFF"/>
          <w:rtl/>
        </w:rPr>
        <w:t>الدس الرخيص في تزييف الكتب الإسلامية</w:t>
      </w:r>
      <w:r>
        <w:rPr>
          <w:rFonts w:ascii="Arial" w:hAnsi="Arial" w:cs="Arial"/>
          <w:b/>
          <w:bCs/>
          <w:color w:val="333333"/>
          <w:sz w:val="27"/>
          <w:szCs w:val="27"/>
          <w:bdr w:val="none" w:sz="0" w:space="0" w:color="auto" w:frame="1"/>
          <w:shd w:val="clear" w:color="auto" w:fill="FFFFFF"/>
        </w:rPr>
        <w:t>.</w:t>
      </w:r>
      <w:r>
        <w:rPr>
          <w:rFonts w:ascii="Arial" w:hAnsi="Arial" w:cs="Arial"/>
          <w:b/>
          <w:bCs/>
          <w:color w:val="333333"/>
          <w:sz w:val="27"/>
          <w:szCs w:val="27"/>
          <w:bdr w:val="none" w:sz="0" w:space="0" w:color="auto" w:frame="1"/>
          <w:shd w:val="clear" w:color="auto" w:fill="FFFFFF"/>
        </w:rPr>
        <w:br/>
        <w:t xml:space="preserve">- </w:t>
      </w:r>
      <w:r>
        <w:rPr>
          <w:rFonts w:ascii="Arial" w:hAnsi="Arial" w:cs="Arial"/>
          <w:b/>
          <w:bCs/>
          <w:color w:val="333333"/>
          <w:sz w:val="27"/>
          <w:szCs w:val="27"/>
          <w:bdr w:val="none" w:sz="0" w:space="0" w:color="auto" w:frame="1"/>
          <w:shd w:val="clear" w:color="auto" w:fill="FFFFFF"/>
          <w:rtl/>
        </w:rPr>
        <w:t>تشجيع البعثات التنصيرية للعمل في البلاد</w:t>
      </w:r>
      <w:r>
        <w:rPr>
          <w:rFonts w:ascii="Arial" w:hAnsi="Arial" w:cs="Arial"/>
          <w:b/>
          <w:bCs/>
          <w:color w:val="333333"/>
          <w:sz w:val="27"/>
          <w:szCs w:val="27"/>
          <w:bdr w:val="none" w:sz="0" w:space="0" w:color="auto" w:frame="1"/>
          <w:shd w:val="clear" w:color="auto" w:fill="FFFFFF"/>
        </w:rPr>
        <w:t>.</w:t>
      </w:r>
    </w:p>
    <w:p w:rsidR="0045755F" w:rsidRPr="0045755F" w:rsidRDefault="0045755F" w:rsidP="0045755F">
      <w:pPr>
        <w:bidi w:val="0"/>
        <w:spacing w:after="0" w:line="240" w:lineRule="auto"/>
        <w:jc w:val="right"/>
        <w:rPr>
          <w:rFonts w:ascii="Arial" w:eastAsia="Times New Roman" w:hAnsi="Arial" w:cs="Arial"/>
          <w:b/>
          <w:bCs/>
          <w:color w:val="000000"/>
          <w:sz w:val="28"/>
          <w:szCs w:val="28"/>
        </w:rPr>
      </w:pPr>
      <w:r w:rsidRPr="0045755F">
        <w:rPr>
          <w:rFonts w:ascii="Arial" w:eastAsia="Times New Roman" w:hAnsi="Arial" w:cs="Arial"/>
          <w:b/>
          <w:bCs/>
          <w:color w:val="000000"/>
          <w:sz w:val="28"/>
          <w:szCs w:val="28"/>
          <w:rtl/>
        </w:rPr>
        <w:t xml:space="preserve">تخذ الإسلام في طريق وصوله إلى هذه المنطقة محورين ، محور جنوبي قدم إلى المنطقة عن طريق التجار العرب ، ولهم صلة قديمة بهذه المنطقة لاسيما الحضارمة ، وأسس العرب </w:t>
      </w:r>
      <w:r w:rsidRPr="0045755F">
        <w:rPr>
          <w:rFonts w:ascii="Arial" w:eastAsia="Times New Roman" w:hAnsi="Arial" w:cs="Arial"/>
          <w:b/>
          <w:bCs/>
          <w:color w:val="000000"/>
          <w:sz w:val="28"/>
          <w:szCs w:val="28"/>
          <w:rtl/>
        </w:rPr>
        <w:lastRenderedPageBreak/>
        <w:t>الموانئ على سواحل فطاني في القرن الخامس الهجري ، واتسع الإسلام بعد ذلك ، وتذكر بعض الروايات اسم شخصيتين عربيتين هما الشيخ أحمد والشيخ سعيد ، وأقام الأول بتايلاند ورجع الثاني وتولى الشيخ أحمد هذا عدة مناصب حكومية مهمة ولقب بأحمد الجواهرجي</w:t>
      </w:r>
      <w:r w:rsidRPr="0045755F">
        <w:rPr>
          <w:rFonts w:ascii="Arial" w:eastAsia="Times New Roman" w:hAnsi="Arial" w:cs="Arial"/>
          <w:b/>
          <w:bCs/>
          <w:color w:val="000000"/>
          <w:sz w:val="28"/>
          <w:szCs w:val="28"/>
        </w:rPr>
        <w:t xml:space="preserve"> . </w:t>
      </w:r>
    </w:p>
    <w:p w:rsidR="0045755F" w:rsidRPr="0045755F" w:rsidRDefault="0045755F" w:rsidP="0045755F">
      <w:pPr>
        <w:bidi w:val="0"/>
        <w:spacing w:after="0" w:line="240" w:lineRule="auto"/>
        <w:jc w:val="right"/>
        <w:rPr>
          <w:rFonts w:ascii="Arial" w:eastAsia="Times New Roman" w:hAnsi="Arial" w:cs="Arial"/>
          <w:b/>
          <w:bCs/>
          <w:color w:val="000000"/>
          <w:sz w:val="28"/>
          <w:szCs w:val="28"/>
        </w:rPr>
      </w:pPr>
      <w:r w:rsidRPr="0045755F">
        <w:rPr>
          <w:rFonts w:ascii="Arial" w:eastAsia="Times New Roman" w:hAnsi="Arial" w:cs="Arial"/>
          <w:b/>
          <w:bCs/>
          <w:color w:val="000000"/>
          <w:sz w:val="28"/>
          <w:szCs w:val="28"/>
          <w:rtl/>
        </w:rPr>
        <w:t>زاد انتشار الإسلام في القسم الجنوبي بتايلاند حتى صارت الأمور بأيدي المسلمين ، وزاد قدوم العرب واندماجهم بالسكان ، وأسس العرب العديد من الموانئ على ساحل القسم الجنوبي المعروف بفطاني ، وتأسست دولة إسلامية مستقلة ، وارتبطت بعلاقات خارجية مع العديد من الدول . وكان هذا في بداية القرن العاشر الهجري ، وحاول التايلنديون احتلال فطاني في سنة 917هـ ، غير أن مقاومة المسلمين بفطاني لم تجعل هذا الاحتلال يعمر طويلاً ، فاضطر التايلنديون إلى الانسحاب ، وأعادوا الكرة  مرة أخرى في سنة 1200هـ ، بعد انقضاء قرنين على محاولتهم الأولى ، واجه المسلمون هذا بمقاومة عنيفة  في سنة 1202هـ ، وأمام هذا التحدي نقل التايلنديون العديد من المسلمين إلى العاصمة بانكوك غير أن هذا جاء بمزيد من المسلمين الذين دخلوا الإسلام ، فلقد باشر هؤلاء الدعوة للإسلام في منطقة بانكوك ، ونتيجة سيادة الإسلام في فطاني ، كتب المسلمون لغتهم بحروف عربية ، وأخيراً أدمجت فطاني في مملكة تايلاند في سنة 1327هـ</w:t>
      </w:r>
      <w:r w:rsidRPr="0045755F">
        <w:rPr>
          <w:rFonts w:ascii="Arial" w:eastAsia="Times New Roman" w:hAnsi="Arial" w:cs="Arial"/>
          <w:b/>
          <w:bCs/>
          <w:color w:val="000000"/>
          <w:sz w:val="28"/>
          <w:szCs w:val="28"/>
        </w:rPr>
        <w:t xml:space="preserve"> . </w:t>
      </w:r>
    </w:p>
    <w:p w:rsidR="0045755F" w:rsidRPr="0045755F" w:rsidRDefault="0045755F" w:rsidP="0045755F">
      <w:pPr>
        <w:bidi w:val="0"/>
        <w:spacing w:after="0" w:line="240" w:lineRule="auto"/>
        <w:jc w:val="right"/>
        <w:rPr>
          <w:rFonts w:ascii="Arial" w:eastAsia="Times New Roman" w:hAnsi="Arial" w:cs="Arial"/>
          <w:b/>
          <w:bCs/>
          <w:color w:val="000000"/>
          <w:sz w:val="28"/>
          <w:szCs w:val="28"/>
        </w:rPr>
      </w:pPr>
      <w:r w:rsidRPr="0045755F">
        <w:rPr>
          <w:rFonts w:ascii="Arial" w:eastAsia="Times New Roman" w:hAnsi="Arial" w:cs="Arial"/>
          <w:b/>
          <w:bCs/>
          <w:color w:val="000000"/>
          <w:sz w:val="28"/>
          <w:szCs w:val="28"/>
          <w:rtl/>
        </w:rPr>
        <w:t>كان هذا المحور الجنوبي الذي جاء عن طريقه الإسلام إلى جنوب تايلاند ، والمحور الثاني الذي قدم الإسلام عن طريقه إلى تايلاند محور بري جاء من الشمال من جنوب الصين من منطقة يوونان حيث انتشر الإسلام في منطقة عريضة ، وسيطر على مساحة واسعة ، وأطلق الصينيون على المسلمين في المنطقة المشار إليها ” الهوى ” ونشط قدوم الإسلام عن طريق هذا المحور الشمالي لاسيما في عهد الإمبراطور ” قبلاي خان ” وقدم مع العناصر المهاجرة ، وتقدم مع توغلهم في شمالي تايلاند ، وتمركز الإسلام في بقاع شتى من وسط وشمال تايلاند ، وحصيلة هذا المحور الآن 7 ملايين مسلم ، ويشكل المسلمون الآن خمس جماعات سلالية كبيرة في تايلاند من العرب والفرس والهنود والصينيين والماليزيين والتايلانديين</w:t>
      </w:r>
    </w:p>
    <w:p w:rsidR="0045755F" w:rsidRPr="0045755F" w:rsidRDefault="0045755F" w:rsidP="0045755F">
      <w:pPr>
        <w:rPr>
          <w:rFonts w:hint="cs"/>
          <w:b/>
          <w:bCs/>
          <w:sz w:val="32"/>
          <w:szCs w:val="32"/>
          <w:lang w:bidi="ar-EG"/>
        </w:rPr>
      </w:pPr>
    </w:p>
    <w:sectPr w:rsidR="0045755F" w:rsidRPr="0045755F" w:rsidSect="009D6434">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E9" w:rsidRDefault="004A7EE9" w:rsidP="008038BE">
      <w:pPr>
        <w:spacing w:after="0" w:line="240" w:lineRule="auto"/>
      </w:pPr>
      <w:r>
        <w:separator/>
      </w:r>
    </w:p>
  </w:endnote>
  <w:endnote w:type="continuationSeparator" w:id="0">
    <w:p w:rsidR="004A7EE9" w:rsidRDefault="004A7EE9" w:rsidP="00803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E9" w:rsidRDefault="004A7EE9" w:rsidP="008038BE">
      <w:pPr>
        <w:spacing w:after="0" w:line="240" w:lineRule="auto"/>
      </w:pPr>
      <w:r>
        <w:separator/>
      </w:r>
    </w:p>
  </w:footnote>
  <w:footnote w:type="continuationSeparator" w:id="0">
    <w:p w:rsidR="004A7EE9" w:rsidRDefault="004A7EE9" w:rsidP="00803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BE" w:rsidRDefault="008038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88" o:spid="_x0000_s2050" type="#_x0000_t136" style="position:absolute;left:0;text-align:left;margin-left:0;margin-top:0;width:409.85pt;height:175.65pt;rotation:315;z-index:-251654144;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BE" w:rsidRDefault="008038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89" o:spid="_x0000_s2051" type="#_x0000_t136" style="position:absolute;left:0;text-align:left;margin-left:0;margin-top:0;width:409.85pt;height:175.65pt;rotation:315;z-index:-251652096;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BE" w:rsidRDefault="008038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87" o:spid="_x0000_s2049" type="#_x0000_t136" style="position:absolute;left:0;text-align:left;margin-left:0;margin-top:0;width:409.85pt;height:175.65pt;rotation:315;z-index:-251656192;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038BE"/>
    <w:rsid w:val="00002F2C"/>
    <w:rsid w:val="0000347A"/>
    <w:rsid w:val="000039E6"/>
    <w:rsid w:val="0001226F"/>
    <w:rsid w:val="00013C01"/>
    <w:rsid w:val="00014BCE"/>
    <w:rsid w:val="0001537C"/>
    <w:rsid w:val="000203C0"/>
    <w:rsid w:val="0002149C"/>
    <w:rsid w:val="00025A26"/>
    <w:rsid w:val="00027215"/>
    <w:rsid w:val="000309E5"/>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5F7B"/>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5755F"/>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A7EE9"/>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8B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1391"/>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C637B"/>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0963"/>
    <w:rsid w:val="00F72795"/>
    <w:rsid w:val="00F7549D"/>
    <w:rsid w:val="00F82CBE"/>
    <w:rsid w:val="00F833C0"/>
    <w:rsid w:val="00F8348F"/>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38BE"/>
    <w:pPr>
      <w:tabs>
        <w:tab w:val="center" w:pos="4153"/>
        <w:tab w:val="right" w:pos="8306"/>
      </w:tabs>
      <w:spacing w:after="0" w:line="240" w:lineRule="auto"/>
    </w:pPr>
  </w:style>
  <w:style w:type="character" w:customStyle="1" w:styleId="Char">
    <w:name w:val="رأس صفحة Char"/>
    <w:basedOn w:val="a0"/>
    <w:link w:val="a3"/>
    <w:uiPriority w:val="99"/>
    <w:semiHidden/>
    <w:rsid w:val="008038BE"/>
  </w:style>
  <w:style w:type="paragraph" w:styleId="a4">
    <w:name w:val="footer"/>
    <w:basedOn w:val="a"/>
    <w:link w:val="Char0"/>
    <w:uiPriority w:val="99"/>
    <w:semiHidden/>
    <w:unhideWhenUsed/>
    <w:rsid w:val="008038BE"/>
    <w:pPr>
      <w:tabs>
        <w:tab w:val="center" w:pos="4153"/>
        <w:tab w:val="right" w:pos="8306"/>
      </w:tabs>
      <w:spacing w:after="0" w:line="240" w:lineRule="auto"/>
    </w:pPr>
  </w:style>
  <w:style w:type="character" w:customStyle="1" w:styleId="Char0">
    <w:name w:val="تذييل صفحة Char"/>
    <w:basedOn w:val="a0"/>
    <w:link w:val="a4"/>
    <w:uiPriority w:val="99"/>
    <w:semiHidden/>
    <w:rsid w:val="008038BE"/>
  </w:style>
  <w:style w:type="character" w:customStyle="1" w:styleId="apple-converted-space">
    <w:name w:val="apple-converted-space"/>
    <w:basedOn w:val="a0"/>
    <w:rsid w:val="0045755F"/>
  </w:style>
  <w:style w:type="paragraph" w:styleId="a5">
    <w:name w:val="Normal (Web)"/>
    <w:basedOn w:val="a"/>
    <w:uiPriority w:val="99"/>
    <w:semiHidden/>
    <w:unhideWhenUsed/>
    <w:rsid w:val="004575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5755F"/>
    <w:rPr>
      <w:color w:val="0000FF"/>
      <w:u w:val="single"/>
    </w:rPr>
  </w:style>
  <w:style w:type="paragraph" w:styleId="a6">
    <w:name w:val="Balloon Text"/>
    <w:basedOn w:val="a"/>
    <w:link w:val="Char1"/>
    <w:uiPriority w:val="99"/>
    <w:semiHidden/>
    <w:unhideWhenUsed/>
    <w:rsid w:val="00C1139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11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511342">
      <w:bodyDiv w:val="1"/>
      <w:marLeft w:val="0"/>
      <w:marRight w:val="0"/>
      <w:marTop w:val="0"/>
      <w:marBottom w:val="0"/>
      <w:divBdr>
        <w:top w:val="none" w:sz="0" w:space="0" w:color="auto"/>
        <w:left w:val="none" w:sz="0" w:space="0" w:color="auto"/>
        <w:bottom w:val="none" w:sz="0" w:space="0" w:color="auto"/>
        <w:right w:val="none" w:sz="0" w:space="0" w:color="auto"/>
      </w:divBdr>
    </w:div>
    <w:div w:id="17236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495</Words>
  <Characters>2826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2016-12-14T14:36:00Z</dcterms:created>
  <dcterms:modified xsi:type="dcterms:W3CDTF">2016-12-14T17:52:00Z</dcterms:modified>
</cp:coreProperties>
</file>