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507461" w:rsidP="00507461">
      <w:pPr>
        <w:jc w:val="center"/>
        <w:rPr>
          <w:rFonts w:hint="cs"/>
          <w:b/>
          <w:bCs/>
          <w:color w:val="FF0000"/>
          <w:sz w:val="48"/>
          <w:szCs w:val="48"/>
          <w:rtl/>
          <w:lang w:bidi="ar-EG"/>
        </w:rPr>
      </w:pPr>
      <w:r w:rsidRPr="00507461">
        <w:rPr>
          <w:rFonts w:hint="cs"/>
          <w:b/>
          <w:bCs/>
          <w:color w:val="FF0000"/>
          <w:sz w:val="48"/>
          <w:szCs w:val="48"/>
          <w:rtl/>
          <w:lang w:bidi="ar-EG"/>
        </w:rPr>
        <w:t>الاسلام فى بلجيكا</w:t>
      </w:r>
    </w:p>
    <w:p w:rsidR="00765AFC" w:rsidRDefault="008E2A40" w:rsidP="00507461">
      <w:pPr>
        <w:jc w:val="center"/>
        <w:rPr>
          <w:rFonts w:hint="cs"/>
          <w:b/>
          <w:bCs/>
          <w:color w:val="FF0000"/>
          <w:sz w:val="48"/>
          <w:szCs w:val="48"/>
          <w:rtl/>
          <w:lang w:bidi="ar-EG"/>
        </w:rPr>
      </w:pPr>
      <w:r>
        <w:rPr>
          <w:rFonts w:hint="cs"/>
          <w:b/>
          <w:bCs/>
          <w:noProof/>
          <w:color w:val="FF0000"/>
          <w:sz w:val="48"/>
          <w:szCs w:val="48"/>
          <w:rtl/>
        </w:rPr>
        <w:drawing>
          <wp:inline distT="0" distB="0" distL="0" distR="0">
            <wp:extent cx="3152775" cy="1981200"/>
            <wp:effectExtent l="19050" t="0" r="9525" b="0"/>
            <wp:docPr id="1" name="صورة 0" descr="ب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61" w:rsidRPr="00507461" w:rsidRDefault="00507461" w:rsidP="0050746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مملكة صناعية صغيرة المساحة مساحتها 513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,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30 كم مربع وهى أ </w:t>
      </w:r>
      <w:r w:rsidRPr="00507461">
        <w:rPr>
          <w:b/>
          <w:bCs/>
          <w:color w:val="000000"/>
          <w:sz w:val="28"/>
          <w:szCs w:val="28"/>
          <w:rtl/>
        </w:rPr>
        <w:t xml:space="preserve">حدى دول غرب أوروبا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خضعت فترة لحكم اسبانيا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وحكمتها النمسا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ثم خضعت لفرنسا في عهد نابليون بونابرت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وتكونت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بها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مملكة ضمت إليها هولندا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وذلك في سنة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(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1231هـ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–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1815م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وبعد خمسة عشرة عاما انفصلت بلجيكا وتكونت منها مملكة مستقلة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وغزاها الألمان في الحرب العالمية الأولي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وعاد لها استقلالها بعدها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ثم غزتها ألمانيا مرة أخري في الحرب العالمية الثانية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وبلجيكا إحدى دول السوق الأوروبية المشتركة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b/>
          <w:bCs/>
          <w:color w:val="000000"/>
          <w:sz w:val="28"/>
          <w:szCs w:val="28"/>
          <w:rtl/>
        </w:rPr>
        <w:t xml:space="preserve"> وإحدى الدول الثلاث المؤسسة </w:t>
      </w:r>
      <w:proofErr w:type="spellStart"/>
      <w:r w:rsidRPr="00507461">
        <w:rPr>
          <w:b/>
          <w:bCs/>
          <w:color w:val="000000"/>
          <w:sz w:val="28"/>
          <w:szCs w:val="28"/>
          <w:rtl/>
        </w:rPr>
        <w:t>للبنكس</w:t>
      </w:r>
      <w:proofErr w:type="spellEnd"/>
      <w:r w:rsidRPr="00507461">
        <w:rPr>
          <w:b/>
          <w:bCs/>
          <w:color w:val="000000"/>
          <w:sz w:val="28"/>
          <w:szCs w:val="28"/>
        </w:rPr>
        <w:t xml:space="preserve">  ( Benelux ) </w:t>
      </w:r>
      <w:r w:rsidRPr="00507461">
        <w:rPr>
          <w:b/>
          <w:bCs/>
          <w:color w:val="000000"/>
          <w:sz w:val="28"/>
          <w:szCs w:val="28"/>
          <w:rtl/>
        </w:rPr>
        <w:t>هذه المنظمة التي تتكون من بلجيكا وهولندا ولكسمبورج</w:t>
      </w:r>
      <w:r w:rsidRPr="00507461">
        <w:rPr>
          <w:b/>
          <w:bCs/>
          <w:color w:val="000000"/>
          <w:sz w:val="28"/>
          <w:szCs w:val="28"/>
        </w:rPr>
        <w:t xml:space="preserve"> . </w:t>
      </w:r>
    </w:p>
    <w:p w:rsidR="00507461" w:rsidRDefault="00507461" w:rsidP="0050746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وتبلغ مساحة بلجيكا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30.519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كم2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وسكانها في سنة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1408هـ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1988م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10.224.300 نسمة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والعاصمة بروكسل وسكانها أكثر من مليون نسمة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ومن المدن الهامة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انفرس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ولياج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وشارلروة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وكانت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وتحد هولندا بلجيكا من الشمال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وفرنسا من الجنوب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ولكسمبورج من الجنوب الشرقي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وألمانيا الغربية من الشرق </w:t>
      </w:r>
      <w:proofErr w:type="spellStart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وبحر الشمال من الغرب</w:t>
      </w:r>
    </w:p>
    <w:p w:rsidR="00507461" w:rsidRPr="00575453" w:rsidRDefault="00507461" w:rsidP="0050746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0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وصلها الإسلام عن طريق الهجرة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حيث هاجرت إليها الأيدي العاملة المسلمة بعد الحرب العالمية الثانية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وكانت الهجرة الأولي من الألبانيين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ثم تلى ذلك هجرة العمال الأتراك والمغاربة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وكان عدد المسلمين في بلجيكا في سنة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1371هـ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1951م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ثمانية ألاف مسلم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وصل عددهم في سنة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1388هـ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1969م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إلي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80.000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أي تضاعف عشر مرات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وفي سنة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1393هـ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1973م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وصل عدد المسلمين في بلجيكا إلي مائة وأربعين ألف مسلم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يضاف إلي هذا العدد بضعة ألاف من المسلمين من أصل بلجيكي وعدد آخر من الطلاب المسلمين الذين يدرسون بالجامعات البلجيكية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ويزيد عدد المسلمين الآن على 300 ألف مسلم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أي حوالي النصف من جملة سكان عاصمة بلجيكا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ويتكون المسلمين في بلجيكا من العناصر المغربية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وكان عددهم في سنة ألف وثلاثمائة وتسعين هجرية مائة ألف مسلم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ثم الأتراك وكان عددهم في نفس السنة خمسة وعشرون ألفا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ووصل عددهم في الآونة الأخيرة إلي 59.200 نسمة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وكان عدد الألبان عشرة آلاف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وهناك خمسة آلاف أخري من عناصر مختلفة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وبضعة آلاف من البلجيكيين المسلمين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ولقد زاد عدد الأقلية المسلمة في بلجيكا في السنوات الأخيرة زيادة ملموسة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واعترفت الحكومة البلجيكية بالإسلام كدين رسمي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في سنة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1394هـ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1974م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وصدقت الحكومة البلجيكية في سنة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1395هـ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1975م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على إدخال دروس التربية الإسلامية ضمن البرامج المدرسية لأبناء المسلمين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وأحيلت جميع 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 xml:space="preserve">أمور ممارسة التعليم الإسلامي في بلجيكا إلي إدارة المركز الإسلامي في بروكسيل على أن تقوم الحكومة البلجيكية بدفع نفقات المعلمين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وهذا أعطي المسلمين حق تعليم الدين الإسلامي بالمدارس البلجيكية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وحق إنشاء مدارس إسلامية بصورة رسمية للأقلية المسلمة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ولكن للأسف لم تستغل هذه الفرصة لنقص المناهج والكتب والمدرسين المسلمين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  </w:t>
      </w:r>
    </w:p>
    <w:p w:rsidR="00507461" w:rsidRPr="00575453" w:rsidRDefault="00507461" w:rsidP="0050746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ينتشر المسلمون في بلجيكا في المدن الرئيسية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وفي مناطق الصناعة فيوجدون في بروكسل  وفي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انفرس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جوس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وشارلروا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ومدينة شاريك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ولييج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والإسلام يعتبر الدين الثاني في بلجيكا حاليا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فلقد زاد عدد المسلمين 300 ألف نسمة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منهم 100 ألف مغربي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و12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ألف جزائري و 90 ألف تركي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وهناك عدد  من المسلمين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البلجيك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5453">
        <w:rPr>
          <w:rFonts w:ascii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br/>
      </w:r>
      <w:r w:rsidRPr="00575453">
        <w:rPr>
          <w:rFonts w:ascii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rtl/>
        </w:rPr>
        <w:t>المنظمات والهيئات الاسلامية</w:t>
      </w:r>
    </w:p>
    <w:p w:rsidR="00575453" w:rsidRPr="00575453" w:rsidRDefault="00507461" w:rsidP="0050746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بدا المسلمون يجمعون انفسهم لأداء صلاة الجمعة والعيدين وللتعارف وقد ساعدهم سفارات بعض الدول الاسلامية </w:t>
      </w:r>
      <w:r w:rsidR="00575453"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باكستان والسنغال </w:t>
      </w:r>
      <w:proofErr w:type="spellStart"/>
      <w:r w:rsidR="00575453"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فامنتا</w:t>
      </w:r>
      <w:proofErr w:type="spellEnd"/>
      <w:r w:rsidR="00575453"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لهم قاعات للاجتماع عام 1381</w:t>
      </w:r>
    </w:p>
    <w:p w:rsidR="00575453" w:rsidRPr="00575453" w:rsidRDefault="00575453" w:rsidP="00765AFC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وتشكل عام 1383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المجلس العام الاسلامى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proofErr w:type="spellEnd"/>
      <w:r w:rsidR="00765AFC">
        <w:rPr>
          <w:rFonts w:ascii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اقيم المركز الإسلامي الحديث كأمنية طالما راودت آمال الجالية الإسلامية ببلجيكا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أقيم في الحديقة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الخمسينية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في قلب بروكسل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وعلى مقربة من مباني المقر العام للسوق الأوروبية المشتركة والوزارات البلجيكية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حيث أقيم في موضع متحف جناح القاهرة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ولقد تسلم المكان الملك فيصل بن عبد العزيز آل سعود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يرحمه الله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وذلك عقب زيارته لبلجيكا في سنة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1387هـ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1967م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وفى عام 1388 تم تأسيس المركز الاسلامى الثقافى</w:t>
      </w:r>
      <w:r w:rsidR="00765AFC">
        <w:rPr>
          <w:rFonts w:ascii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وبدأ العمل في إقامة هذا الصرح الإسلامي في شوال سنة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1395هـ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واستغرق البناء عامين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وافتتحه رسميا جلالة الملك خالد بن عبد العزيز آل سعود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يرحمه الله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في سنة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1398هـ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وحضر الافتتاح الملك </w:t>
      </w:r>
      <w:proofErr w:type="spellStart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>بودوان</w:t>
      </w:r>
      <w:proofErr w:type="spellEnd"/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ملك بلجيكا</w:t>
      </w:r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   </w:t>
      </w:r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765AFC" w:rsidRPr="00765A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واعترفت </w:t>
      </w:r>
      <w:proofErr w:type="spellStart"/>
      <w:r w:rsidR="00765AFC">
        <w:rPr>
          <w:rFonts w:ascii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ب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ه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الحكومة الب</w:t>
      </w:r>
      <w:r w:rsidR="00765AFC">
        <w:rPr>
          <w:rFonts w:ascii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ل</w:t>
      </w: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جيكية ومنحته الشخصية المدنية وتم بناء مسجد على نفقة مجموعة من التجار المصريين وفى بلجيكا اكثر من خمسه وعشرين مسجدا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و100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مصلى وفيها يتم تعليم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مبادىء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الاسلام والتعريف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بالاسلام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كما تسمح الحكومة للمركز الاسلامى بتدريس الاسلام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لابناؤ</w:t>
      </w:r>
      <w:r w:rsidR="00765AFC">
        <w:rPr>
          <w:rFonts w:ascii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ه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المسلمين في المدارس الرسمية </w:t>
      </w:r>
    </w:p>
    <w:p w:rsidR="00575453" w:rsidRPr="00575453" w:rsidRDefault="00575453" w:rsidP="0050746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ومن اشهر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المساحد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اربعة في بروكسل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واربعة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ضةاحيها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في سان جون مسجدان وفى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ملونبيك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مسجد وفى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يكاربيك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مسجد وثلاثة مساجد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انفرس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ومسجد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غانت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واخر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شارلروا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وواحد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لييج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وسبعة مساجد في منطقة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ليمبورع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في الشرق </w:t>
      </w:r>
    </w:p>
    <w:p w:rsidR="00575453" w:rsidRPr="00575453" w:rsidRDefault="00575453" w:rsidP="0050746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وللمسلمين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مقبرتام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احداهما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لييج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والاخرى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في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شارلروا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</w:p>
    <w:p w:rsidR="00507461" w:rsidRPr="00575453" w:rsidRDefault="00575453" w:rsidP="0050746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ويصدر المركز الاسلامى نشرة شهرية اسمها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(</w:t>
      </w:r>
      <w:proofErr w:type="spellEnd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رسالة المسج </w:t>
      </w:r>
      <w:proofErr w:type="spellStart"/>
      <w:r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proofErr w:type="spellEnd"/>
      <w:r w:rsidR="00507461" w:rsidRPr="005754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507461" w:rsidRPr="00575453" w:rsidRDefault="00507461" w:rsidP="0050746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</w:p>
    <w:sectPr w:rsidR="00507461" w:rsidRPr="00575453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7461"/>
    <w:rsid w:val="00002F2C"/>
    <w:rsid w:val="0000347A"/>
    <w:rsid w:val="000039E6"/>
    <w:rsid w:val="0001226F"/>
    <w:rsid w:val="00013786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87EA9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4996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02DF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1F7A72"/>
    <w:rsid w:val="00201431"/>
    <w:rsid w:val="00201526"/>
    <w:rsid w:val="002017B5"/>
    <w:rsid w:val="002051A4"/>
    <w:rsid w:val="00205F35"/>
    <w:rsid w:val="00207387"/>
    <w:rsid w:val="00210D0A"/>
    <w:rsid w:val="00210E28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5D26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344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2B1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62A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0F5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4B3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272C"/>
    <w:rsid w:val="0038345F"/>
    <w:rsid w:val="00384485"/>
    <w:rsid w:val="00384F8F"/>
    <w:rsid w:val="00385D0F"/>
    <w:rsid w:val="00387482"/>
    <w:rsid w:val="00387824"/>
    <w:rsid w:val="00390898"/>
    <w:rsid w:val="0039102C"/>
    <w:rsid w:val="00393729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69BC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66DF"/>
    <w:rsid w:val="004A75FB"/>
    <w:rsid w:val="004B121C"/>
    <w:rsid w:val="004B134A"/>
    <w:rsid w:val="004B286F"/>
    <w:rsid w:val="004B5E03"/>
    <w:rsid w:val="004B6D2B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461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23AF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453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D562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254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8CD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419E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0B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65AFC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CC9"/>
    <w:rsid w:val="00804DB6"/>
    <w:rsid w:val="008055BF"/>
    <w:rsid w:val="008073B4"/>
    <w:rsid w:val="0081204C"/>
    <w:rsid w:val="00812A89"/>
    <w:rsid w:val="008153A6"/>
    <w:rsid w:val="008158AD"/>
    <w:rsid w:val="008168A2"/>
    <w:rsid w:val="00816992"/>
    <w:rsid w:val="00816B82"/>
    <w:rsid w:val="008172F1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50F1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A40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27C2B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0A0A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42F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E7942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2A38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2301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1661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5EC5"/>
    <w:rsid w:val="00DD7573"/>
    <w:rsid w:val="00DD79AF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0ED2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636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246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28B7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3F0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4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461"/>
  </w:style>
  <w:style w:type="character" w:styleId="Hyperlink">
    <w:name w:val="Hyperlink"/>
    <w:basedOn w:val="a0"/>
    <w:uiPriority w:val="99"/>
    <w:semiHidden/>
    <w:unhideWhenUsed/>
    <w:rsid w:val="0050746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E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2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2017-01-16T20:54:00Z</dcterms:created>
  <dcterms:modified xsi:type="dcterms:W3CDTF">2017-01-16T21:22:00Z</dcterms:modified>
</cp:coreProperties>
</file>